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rPr>
          <w:rFonts w:eastAsia="方正小标宋简体"/>
          <w:sz w:val="28"/>
          <w:szCs w:val="28"/>
        </w:rPr>
      </w:pPr>
      <w:bookmarkStart w:id="3" w:name="_GoBack"/>
      <w:bookmarkEnd w:id="3"/>
      <w:r>
        <w:rPr>
          <w:rFonts w:hint="eastAsia" w:ascii="黑体" w:hAnsi="黑体" w:eastAsia="黑体"/>
          <w:b/>
          <w:sz w:val="28"/>
          <w:szCs w:val="28"/>
        </w:rPr>
        <w:t>附件1</w:t>
      </w:r>
    </w:p>
    <w:p>
      <w:pPr>
        <w:adjustRightInd w:val="0"/>
        <w:snapToGrid w:val="0"/>
        <w:spacing w:afterLines="50" w:line="500" w:lineRule="exact"/>
        <w:jc w:val="center"/>
        <w:rPr>
          <w:rFonts w:eastAsia="方正小标宋简体"/>
          <w:sz w:val="44"/>
          <w:szCs w:val="44"/>
        </w:rPr>
      </w:pP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平方米以上实验室要有两个出入口；实验楼大走廊保证留有大于2米净宽的消防通道；实验室</w:t>
            </w:r>
            <w:r>
              <w:rPr>
                <w:szCs w:val="21"/>
              </w:rPr>
              <w:t>操作区层高不低于</w:t>
            </w:r>
            <w:r>
              <w:rPr>
                <w:rFonts w:hint="eastAsia"/>
                <w:szCs w:val="21"/>
              </w:rPr>
              <w:t>2米；理工农医类实验室内多人同时进行实验时，人均操作面积不小于2.5平方米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rPr>
              <w:t>灭火器、灭火毯、消防沙、消防喷淋等，应正常有效、</w:t>
            </w:r>
            <w:r>
              <w:rPr>
                <w:rFonts w:ascii="宋体" w:hAnsi="宋体"/>
                <w:kern w:val="0"/>
                <w:szCs w:val="21"/>
              </w:rPr>
              <w:t>方便取用</w:t>
            </w:r>
            <w:r>
              <w:rPr>
                <w:rFonts w:hint="eastAsia" w:ascii="宋体" w:hAnsi="宋体"/>
                <w:kern w:val="0"/>
                <w:szCs w:val="21"/>
              </w:rPr>
              <w:t>；灭火器种类配置正确；灭火器在有效期内（压力指针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rPr>
              <w:t>在显著位置张贴有紧急逃生疏散路线图，疏散路线图的逃生路线应有二条（含）以上；路线与现场情况符合；主要逃生路径（室内、楼梯、通道和出口处）有足够的紧急照明灯，功能正常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rPr>
              <w:t>应急喷淋装置水管总阀处常开状，喷</w:t>
            </w:r>
            <w:r>
              <w:rPr>
                <w:rFonts w:hint="eastAsia" w:ascii="宋体" w:hAnsi="宋体"/>
                <w:kern w:val="0"/>
                <w:szCs w:val="21"/>
              </w:rPr>
              <w:t>淋</w:t>
            </w:r>
            <w:r>
              <w:rPr>
                <w:rFonts w:ascii="宋体" w:hAnsi="宋体"/>
                <w:kern w:val="0"/>
                <w:szCs w:val="21"/>
              </w:rPr>
              <w:t>头下方无障碍物</w:t>
            </w:r>
            <w:r>
              <w:rPr>
                <w:rFonts w:hint="eastAsia" w:ascii="宋体" w:hAnsi="宋体"/>
                <w:kern w:val="0"/>
                <w:szCs w:val="21"/>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有检查记录（每月启动一次阀门，时刻保证管内流水畅通）；每周擦拭洗眼喷头，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hint="eastAsia" w:ascii="宋体" w:hAnsi="宋体"/>
                <w:kern w:val="0"/>
                <w:szCs w:val="21"/>
              </w:rPr>
              <w:t>15厘米，保持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hint="eastAsia" w:ascii="宋体" w:hAnsi="宋体"/>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安装有防爆开关、防爆灯等，安装必要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hint="eastAsia" w:ascii="宋体" w:hAnsi="宋体"/>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8.2.1</w:t>
            </w:r>
          </w:p>
        </w:tc>
        <w:tc>
          <w:tcPr>
            <w:tcW w:w="3820" w:type="dxa"/>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rPr>
              <w:t>涉及</w:t>
            </w:r>
            <w:r>
              <w:rPr>
                <w:rFonts w:hint="eastAsia" w:ascii="宋体" w:hAnsi="宋体"/>
                <w:kern w:val="0"/>
              </w:rPr>
              <w:t>有</w:t>
            </w:r>
            <w:r>
              <w:rPr>
                <w:rFonts w:ascii="宋体" w:hAnsi="宋体"/>
                <w:kern w:val="0"/>
              </w:rPr>
              <w:t>毒、</w:t>
            </w:r>
            <w:r>
              <w:rPr>
                <w:rFonts w:hint="eastAsia" w:ascii="宋体" w:hAnsi="宋体"/>
                <w:kern w:val="0"/>
              </w:rPr>
              <w:t>可</w:t>
            </w:r>
            <w:r>
              <w:rPr>
                <w:rFonts w:ascii="宋体" w:hAnsi="宋体"/>
                <w:kern w:val="0"/>
              </w:rPr>
              <w:t>燃气体的场所，配有通风设施和</w:t>
            </w:r>
            <w:r>
              <w:rPr>
                <w:rFonts w:hint="eastAsia" w:ascii="宋体" w:hAnsi="宋体"/>
                <w:kern w:val="0"/>
              </w:rPr>
              <w:t>相应</w:t>
            </w:r>
            <w:r>
              <w:rPr>
                <w:rFonts w:ascii="宋体" w:hAnsi="宋体"/>
                <w:kern w:val="0"/>
              </w:rPr>
              <w:t>的</w:t>
            </w:r>
            <w:r>
              <w:rPr>
                <w:rFonts w:hint="eastAsia" w:ascii="宋体" w:hAnsi="宋体"/>
                <w:kern w:val="0"/>
              </w:rPr>
              <w:t>气体</w:t>
            </w:r>
            <w:r>
              <w:rPr>
                <w:rFonts w:ascii="宋体" w:hAnsi="宋体"/>
                <w:kern w:val="0"/>
              </w:rPr>
              <w:t>监控</w:t>
            </w:r>
            <w:r>
              <w:rPr>
                <w:rFonts w:hint="eastAsia" w:ascii="宋体" w:hAnsi="宋体"/>
                <w:kern w:val="0"/>
              </w:rPr>
              <w:t>和</w:t>
            </w:r>
            <w:r>
              <w:rPr>
                <w:rFonts w:ascii="宋体" w:hAnsi="宋体"/>
                <w:kern w:val="0"/>
              </w:rPr>
              <w:t>报警装置等</w:t>
            </w:r>
            <w:r>
              <w:rPr>
                <w:rFonts w:hint="eastAsia" w:ascii="宋体" w:hAnsi="宋体"/>
                <w:kern w:val="0"/>
              </w:rPr>
              <w:t>，</w:t>
            </w:r>
            <w:r>
              <w:rPr>
                <w:rFonts w:ascii="宋体" w:hAnsi="宋体"/>
                <w:kern w:val="0"/>
              </w:rPr>
              <w:t>张贴必要的安全警示标识</w:t>
            </w:r>
            <w:r>
              <w:rPr>
                <w:rFonts w:hint="eastAsia" w:ascii="宋体" w:hAnsi="宋体"/>
                <w:kern w:val="0"/>
              </w:rPr>
              <w:t>；</w:t>
            </w:r>
            <w:r>
              <w:rPr>
                <w:kern w:val="0"/>
                <w:szCs w:val="21"/>
              </w:rPr>
              <w:t>可燃性气体与氧气等助燃气体不混放</w:t>
            </w:r>
            <w:r>
              <w:rPr>
                <w:rFonts w:hint="eastAsia"/>
                <w:kern w:val="0"/>
                <w:szCs w:val="21"/>
              </w:rPr>
              <w:t>；</w:t>
            </w:r>
            <w:r>
              <w:rPr>
                <w:rFonts w:hint="eastAsia" w:ascii="宋体" w:hAnsi="宋体"/>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文鼎大标宋简">
    <w:altName w:val="宋体"/>
    <w:panose1 w:val="00000000000000000000"/>
    <w:charset w:val="86"/>
    <w:family w:val="roman"/>
    <w:pitch w:val="default"/>
    <w:sig w:usb0="00000000" w:usb1="00000000" w:usb2="0000001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ºÚÌå">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2B32401"/>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1</TotalTime>
  <ScaleCrop>false</ScaleCrop>
  <LinksUpToDate>false</LinksUpToDate>
  <CharactersWithSpaces>15885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Administrator</cp:lastModifiedBy>
  <cp:lastPrinted>2021-03-31T01:59:00Z</cp:lastPrinted>
  <dcterms:modified xsi:type="dcterms:W3CDTF">2021-04-27T01:10:55Z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AB989071E0D04929AD7E030A23B7EFF0</vt:lpwstr>
  </property>
</Properties>
</file>